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C7C62">
      <w:pPr>
        <w:jc w:val="center"/>
        <w:rPr>
          <w:b/>
          <w:bCs/>
          <w:sz w:val="36"/>
          <w:szCs w:val="36"/>
        </w:rPr>
      </w:pPr>
      <w:r>
        <w:rPr>
          <w:rFonts w:hint="eastAsia"/>
          <w:b/>
          <w:bCs/>
          <w:sz w:val="36"/>
          <w:szCs w:val="36"/>
        </w:rPr>
        <w:t>中南春风里小区西门道路维修工程</w:t>
      </w:r>
    </w:p>
    <w:p w14:paraId="5EBF7031">
      <w:pPr>
        <w:jc w:val="center"/>
        <w:rPr>
          <w:b/>
          <w:bCs/>
          <w:sz w:val="36"/>
          <w:szCs w:val="36"/>
        </w:rPr>
      </w:pPr>
      <w:r>
        <w:rPr>
          <w:rFonts w:hint="eastAsia"/>
          <w:b/>
          <w:bCs/>
          <w:sz w:val="36"/>
          <w:szCs w:val="36"/>
        </w:rPr>
        <w:t>图纸答疑</w:t>
      </w:r>
    </w:p>
    <w:p w14:paraId="23847579"/>
    <w:p w14:paraId="12B04680">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土建图纸，图03同图04附注中关于坡道挡墙的基础混凝土标号不一致，请明确以哪个为准，暂按C30考虑计入。</w:t>
      </w:r>
    </w:p>
    <w:p w14:paraId="566C9B82">
      <w:pPr>
        <w:pStyle w:val="3"/>
        <w:widowControl/>
        <w:spacing w:beforeAutospacing="0" w:afterAutospacing="0"/>
        <w:ind w:left="425"/>
        <w:rPr>
          <w:rFonts w:asciiTheme="minorEastAsia" w:hAnsiTheme="minorEastAsia" w:cstheme="minorEastAsia"/>
          <w:color w:val="0070C0"/>
          <w:sz w:val="28"/>
          <w:szCs w:val="28"/>
        </w:rPr>
      </w:pPr>
      <w:r>
        <w:rPr>
          <w:rFonts w:hint="eastAsia" w:asciiTheme="minorEastAsia" w:hAnsiTheme="minorEastAsia" w:cstheme="minorEastAsia"/>
          <w:b/>
          <w:color w:val="0070C0"/>
          <w:sz w:val="28"/>
          <w:szCs w:val="28"/>
        </w:rPr>
        <w:t>答复：基础混凝土标号C30；</w:t>
      </w:r>
    </w:p>
    <w:p w14:paraId="269BC58E">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土建图纸，图05同图06附注中坡道挡墙和挡墙基础混凝土标号C25，挡墙剖面图中标注混凝土标号C30，请明确以哪个为准，暂按C30考虑计入。</w:t>
      </w:r>
    </w:p>
    <w:p w14:paraId="524FEAD5">
      <w:pPr>
        <w:pStyle w:val="3"/>
        <w:widowControl/>
        <w:spacing w:beforeAutospacing="0" w:afterAutospacing="0"/>
        <w:ind w:left="425"/>
        <w:rPr>
          <w:rFonts w:asciiTheme="minorEastAsia" w:hAnsiTheme="minorEastAsia" w:cstheme="minorEastAsia"/>
          <w:sz w:val="28"/>
          <w:szCs w:val="28"/>
          <w:highlight w:val="yellow"/>
        </w:rPr>
      </w:pPr>
      <w:r>
        <w:rPr>
          <w:rFonts w:hint="eastAsia" w:asciiTheme="minorEastAsia" w:hAnsiTheme="minorEastAsia" w:cstheme="minorEastAsia"/>
          <w:b/>
          <w:color w:val="0070C0"/>
          <w:sz w:val="28"/>
          <w:szCs w:val="28"/>
          <w:highlight w:val="yellow"/>
        </w:rPr>
        <w:t>答复：混凝土标号C25；</w:t>
      </w:r>
    </w:p>
    <w:p w14:paraId="3746380B">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土建图纸，图05（非机动车道结构图一）中挡土墙3（两堵墙）无剖面图，请补充其剖面图。</w:t>
      </w:r>
    </w:p>
    <w:p w14:paraId="441B5A3B">
      <w:pPr>
        <w:pStyle w:val="3"/>
        <w:widowControl/>
        <w:spacing w:beforeAutospacing="0" w:afterAutospacing="0"/>
        <w:ind w:left="425"/>
        <w:rPr>
          <w:rFonts w:asciiTheme="minorEastAsia" w:hAnsiTheme="minorEastAsia" w:cstheme="minorEastAsia"/>
          <w:b/>
          <w:color w:val="0070C0"/>
          <w:sz w:val="28"/>
          <w:szCs w:val="28"/>
          <w:highlight w:val="yellow"/>
        </w:rPr>
      </w:pPr>
      <w:r>
        <w:rPr>
          <w:rFonts w:hint="eastAsia" w:asciiTheme="minorEastAsia" w:hAnsiTheme="minorEastAsia" w:cstheme="minorEastAsia"/>
          <w:b/>
          <w:color w:val="0070C0"/>
          <w:sz w:val="28"/>
          <w:szCs w:val="28"/>
          <w:highlight w:val="yellow"/>
        </w:rPr>
        <w:t>答复：已补充</w:t>
      </w:r>
    </w:p>
    <w:p w14:paraId="14306CFF">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请明确拆除图纸zc00中拆除砌体台阶的工程量，图中为台阶</w:t>
      </w:r>
      <w:bookmarkStart w:id="0" w:name="_GoBack"/>
      <w:bookmarkEnd w:id="0"/>
      <w:r>
        <w:rPr>
          <w:rFonts w:hint="eastAsia" w:asciiTheme="minorEastAsia" w:hAnsiTheme="minorEastAsia" w:cstheme="minorEastAsia"/>
          <w:sz w:val="28"/>
          <w:szCs w:val="28"/>
        </w:rPr>
        <w:t>和垃圾土拆除总量。</w:t>
      </w:r>
    </w:p>
    <w:p w14:paraId="07C06C0B">
      <w:pPr>
        <w:pStyle w:val="3"/>
        <w:widowControl/>
        <w:spacing w:beforeAutospacing="0" w:afterAutospacing="0"/>
        <w:ind w:left="425"/>
        <w:rPr>
          <w:rFonts w:asciiTheme="minorEastAsia" w:hAnsiTheme="minorEastAsia" w:cstheme="minorEastAsia"/>
          <w:b/>
          <w:color w:val="0070C0"/>
          <w:sz w:val="28"/>
          <w:szCs w:val="28"/>
          <w:highlight w:val="yellow"/>
        </w:rPr>
      </w:pPr>
      <w:r>
        <w:rPr>
          <w:rFonts w:hint="eastAsia" w:asciiTheme="minorEastAsia" w:hAnsiTheme="minorEastAsia" w:cstheme="minorEastAsia"/>
          <w:b/>
          <w:color w:val="0070C0"/>
          <w:sz w:val="28"/>
          <w:szCs w:val="28"/>
          <w:highlight w:val="yellow"/>
        </w:rPr>
        <w:t>答复：楼梯踏步拆除量拆除混凝量为30.67m2,厚度为0.2m；清除垃圾土30.67m2,厚度为0.8m。</w:t>
      </w:r>
    </w:p>
    <w:p w14:paraId="2F423A90">
      <w:pPr>
        <w:pStyle w:val="3"/>
        <w:widowControl/>
        <w:spacing w:beforeAutospacing="0" w:afterAutospacing="0"/>
        <w:ind w:left="425"/>
        <w:rPr>
          <w:rFonts w:asciiTheme="minorEastAsia" w:hAnsiTheme="minorEastAsia" w:cstheme="minorEastAsia"/>
          <w:sz w:val="28"/>
          <w:szCs w:val="28"/>
        </w:rPr>
      </w:pPr>
      <w:r>
        <w:rPr>
          <w:rFonts w:hint="eastAsia" w:ascii="宋体" w:hAnsi="宋体" w:eastAsia="宋体" w:cs="宋体"/>
          <w:sz w:val="21"/>
          <w:szCs w:val="21"/>
        </w:rPr>
        <w:drawing>
          <wp:inline distT="0" distB="0" distL="0" distR="0">
            <wp:extent cx="5272405" cy="487045"/>
            <wp:effectExtent l="0" t="0" r="4445" b="8255"/>
            <wp:docPr id="5" name="图片 5" descr="aca817e1ecaf1bab4553162ff24ec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ca817e1ecaf1bab4553162ff24ecf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72405" cy="487045"/>
                    </a:xfrm>
                    <a:prstGeom prst="rect">
                      <a:avLst/>
                    </a:prstGeom>
                    <a:noFill/>
                    <a:ln>
                      <a:noFill/>
                    </a:ln>
                  </pic:spPr>
                </pic:pic>
              </a:graphicData>
            </a:graphic>
          </wp:inline>
        </w:drawing>
      </w:r>
    </w:p>
    <w:p w14:paraId="2B1B7AB6">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请明确拆除图纸zc00中1095.76m³的现状绿化垃圾土是否已经挖除堆放好，明确需不需要先挖再外运。</w:t>
      </w:r>
    </w:p>
    <w:p w14:paraId="116910E2">
      <w:pPr>
        <w:pStyle w:val="3"/>
        <w:widowControl/>
        <w:spacing w:beforeAutospacing="0" w:afterAutospacing="0"/>
        <w:ind w:left="425"/>
        <w:rPr>
          <w:rFonts w:asciiTheme="minorEastAsia" w:hAnsiTheme="minorEastAsia" w:cstheme="minorEastAsia"/>
          <w:b/>
          <w:color w:val="0070C0"/>
          <w:sz w:val="28"/>
          <w:szCs w:val="28"/>
          <w:highlight w:val="yellow"/>
        </w:rPr>
      </w:pPr>
      <w:r>
        <w:rPr>
          <w:rFonts w:hint="eastAsia" w:asciiTheme="minorEastAsia" w:hAnsiTheme="minorEastAsia" w:cstheme="minorEastAsia"/>
          <w:b/>
          <w:color w:val="0070C0"/>
          <w:sz w:val="28"/>
          <w:szCs w:val="28"/>
          <w:highlight w:val="yellow"/>
        </w:rPr>
        <w:t>答复：此部分垃圾土为先挖再外运。</w:t>
      </w:r>
    </w:p>
    <w:p w14:paraId="1D0AB1AE">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图纸ZT01改造工程总平面图主要经济指标表中新旧路面找平范围平面图标注不明确，无法准确复核工程量，请明确是否以指标表中工程量为准计入。</w:t>
      </w:r>
    </w:p>
    <w:p w14:paraId="073F1649">
      <w:pPr>
        <w:pStyle w:val="3"/>
        <w:widowControl/>
        <w:spacing w:beforeAutospacing="0" w:afterAutospacing="0"/>
        <w:ind w:left="425"/>
        <w:rPr>
          <w:rFonts w:asciiTheme="minorEastAsia" w:hAnsiTheme="minorEastAsia" w:cstheme="minorEastAsia"/>
          <w:b/>
          <w:color w:val="0070C0"/>
          <w:sz w:val="28"/>
          <w:szCs w:val="28"/>
        </w:rPr>
      </w:pPr>
      <w:r>
        <w:rPr>
          <w:rFonts w:hint="eastAsia" w:asciiTheme="minorEastAsia" w:hAnsiTheme="minorEastAsia" w:cstheme="minorEastAsia"/>
          <w:b/>
          <w:color w:val="0070C0"/>
          <w:sz w:val="28"/>
          <w:szCs w:val="28"/>
        </w:rPr>
        <w:t>答复：按照指标表中的工程量进行计算。</w:t>
      </w:r>
    </w:p>
    <w:p w14:paraId="74EBE84D">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图纸ZT01改造工程总平面图主要经济指标表中混凝土警示桩规格150*150*1200mm同图纸JA04警示柱一般构造图中规格150*150*1500mm不一致，请明确以哪个为准，暂按规格150*150*1500mm考虑计入。</w:t>
      </w:r>
    </w:p>
    <w:p w14:paraId="585B1ADD">
      <w:pPr>
        <w:pStyle w:val="3"/>
        <w:widowControl/>
        <w:spacing w:beforeAutospacing="0" w:afterAutospacing="0"/>
        <w:ind w:left="425"/>
        <w:rPr>
          <w:rFonts w:asciiTheme="minorEastAsia" w:hAnsiTheme="minorEastAsia" w:cstheme="minorEastAsia"/>
          <w:b/>
          <w:color w:val="0070C0"/>
          <w:sz w:val="28"/>
          <w:szCs w:val="28"/>
        </w:rPr>
      </w:pPr>
      <w:r>
        <w:rPr>
          <w:rFonts w:hint="eastAsia" w:asciiTheme="minorEastAsia" w:hAnsiTheme="minorEastAsia" w:cstheme="minorEastAsia"/>
          <w:b/>
          <w:color w:val="0070C0"/>
          <w:sz w:val="28"/>
          <w:szCs w:val="28"/>
        </w:rPr>
        <w:t>答复：警示桩规格为150*150*1500mm。</w:t>
      </w:r>
    </w:p>
    <w:p w14:paraId="4228B749">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图纸ZT01改造工程总平面图主要经济指标表中小型挡石球30个，在平面图中未标注，无法复核工程量，按30个考虑计入。</w:t>
      </w:r>
    </w:p>
    <w:p w14:paraId="531F2F0D">
      <w:pPr>
        <w:pStyle w:val="3"/>
        <w:widowControl/>
        <w:spacing w:beforeAutospacing="0" w:afterAutospacing="0"/>
        <w:ind w:left="425"/>
        <w:rPr>
          <w:rFonts w:asciiTheme="minorEastAsia" w:hAnsiTheme="minorEastAsia" w:cstheme="minorEastAsia"/>
          <w:b/>
          <w:color w:val="0070C0"/>
          <w:sz w:val="28"/>
          <w:szCs w:val="28"/>
        </w:rPr>
      </w:pPr>
      <w:r>
        <w:rPr>
          <w:rFonts w:hint="eastAsia" w:asciiTheme="minorEastAsia" w:hAnsiTheme="minorEastAsia" w:cstheme="minorEastAsia"/>
          <w:b/>
          <w:color w:val="0070C0"/>
          <w:sz w:val="28"/>
          <w:szCs w:val="28"/>
        </w:rPr>
        <w:t>答复：已在平面图中补充标注。</w:t>
      </w:r>
    </w:p>
    <w:p w14:paraId="1E13356F">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图纸ZT01改造工程总平面图主要经济指标表中绿化用地面积1826.27㎡同平面图中所布绿化面积复核一致。（1）.请明确植草护坡162.77m绿化是否包含在绿化用地面面积1826.27㎡内。（2）.162.77m植草护坡回填改良土中土方是否外购（拆除图纸中1826.27㎡绿化范围内已挖除并外运0.6m厚绿化垃圾土）。（3）.拆除图纸中1826.27㎡绿化范围内已挖除并外运0.6m厚绿化垃圾土，绿化用地面积1826.27㎡种植土是否外购，若是，请明确厚度。</w:t>
      </w:r>
    </w:p>
    <w:p w14:paraId="2E5A5AC2">
      <w:pPr>
        <w:pStyle w:val="3"/>
        <w:widowControl/>
        <w:spacing w:beforeAutospacing="0" w:afterAutospacing="0"/>
        <w:ind w:left="425"/>
        <w:rPr>
          <w:rFonts w:asciiTheme="minorEastAsia" w:hAnsiTheme="minorEastAsia" w:cstheme="minorEastAsia"/>
          <w:b/>
          <w:color w:val="0070C0"/>
          <w:sz w:val="28"/>
          <w:szCs w:val="28"/>
          <w:highlight w:val="yellow"/>
        </w:rPr>
      </w:pPr>
      <w:r>
        <w:rPr>
          <w:rFonts w:hint="eastAsia" w:asciiTheme="minorEastAsia" w:hAnsiTheme="minorEastAsia" w:cstheme="minorEastAsia"/>
          <w:b/>
          <w:color w:val="0070C0"/>
          <w:sz w:val="28"/>
          <w:szCs w:val="28"/>
          <w:highlight w:val="yellow"/>
        </w:rPr>
        <w:t>答复: （1）、植草护坡绿化部分不包含在绿化用地面积内</w:t>
      </w:r>
    </w:p>
    <w:p w14:paraId="27C3106A">
      <w:pPr>
        <w:pStyle w:val="3"/>
        <w:widowControl/>
        <w:spacing w:beforeAutospacing="0" w:afterAutospacing="0"/>
        <w:ind w:left="425"/>
        <w:rPr>
          <w:rFonts w:asciiTheme="minorEastAsia" w:hAnsiTheme="minorEastAsia" w:cstheme="minorEastAsia"/>
          <w:b/>
          <w:color w:val="0070C0"/>
          <w:sz w:val="28"/>
          <w:szCs w:val="28"/>
          <w:highlight w:val="yellow"/>
        </w:rPr>
      </w:pPr>
      <w:r>
        <w:rPr>
          <w:rFonts w:hint="eastAsia" w:asciiTheme="minorEastAsia" w:hAnsiTheme="minorEastAsia" w:cstheme="minorEastAsia"/>
          <w:b/>
          <w:color w:val="0070C0"/>
          <w:sz w:val="28"/>
          <w:szCs w:val="28"/>
          <w:highlight w:val="yellow"/>
        </w:rPr>
        <w:t>（2）、这部分黄土也是外购黄土；（3）、这部分黄土为外购黄土，厚度0.6m</w:t>
      </w:r>
    </w:p>
    <w:p w14:paraId="29D805E0">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路面做法详图ZT02中路面找平做法采用细粒式沥青混凝土（AC-16），请明确是否正确。暂按</w:t>
      </w:r>
      <w:r>
        <w:rPr>
          <w:rFonts w:hint="eastAsia" w:asciiTheme="minorEastAsia" w:hAnsiTheme="minorEastAsia" w:cstheme="minorEastAsia"/>
          <w:sz w:val="28"/>
          <w:szCs w:val="28"/>
          <w:u w:val="single"/>
        </w:rPr>
        <w:t>中粒式沥青混凝土（AC-16）</w:t>
      </w:r>
      <w:r>
        <w:rPr>
          <w:rFonts w:hint="eastAsia" w:asciiTheme="minorEastAsia" w:hAnsiTheme="minorEastAsia" w:cstheme="minorEastAsia"/>
          <w:sz w:val="28"/>
          <w:szCs w:val="28"/>
        </w:rPr>
        <w:t>执行。（施工总说明中找平层为AC-10或AC-13细粒式沥青混凝土）</w:t>
      </w:r>
    </w:p>
    <w:p w14:paraId="45EB0AB0">
      <w:pPr>
        <w:pStyle w:val="3"/>
        <w:widowControl/>
        <w:spacing w:beforeAutospacing="0" w:afterAutospacing="0"/>
        <w:ind w:left="425"/>
        <w:rPr>
          <w:rFonts w:asciiTheme="minorEastAsia" w:hAnsiTheme="minorEastAsia" w:cstheme="minorEastAsia"/>
          <w:b/>
          <w:color w:val="0070C0"/>
          <w:sz w:val="28"/>
          <w:szCs w:val="28"/>
          <w:highlight w:val="magenta"/>
        </w:rPr>
      </w:pPr>
      <w:r>
        <w:rPr>
          <w:rFonts w:hint="eastAsia" w:asciiTheme="minorEastAsia" w:hAnsiTheme="minorEastAsia" w:cstheme="minorEastAsia"/>
          <w:b/>
          <w:color w:val="0070C0"/>
          <w:sz w:val="28"/>
          <w:szCs w:val="28"/>
          <w:highlight w:val="magenta"/>
        </w:rPr>
        <w:t>答复：找平层材料为AC-16。</w:t>
      </w:r>
    </w:p>
    <w:p w14:paraId="02D236A2">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请明确是否将路面做法详图ZT02停车场入口做法中沥青粘油层0.5L/m改为0.5L/㎡。</w:t>
      </w:r>
    </w:p>
    <w:p w14:paraId="36A29132">
      <w:pPr>
        <w:pStyle w:val="3"/>
        <w:widowControl/>
        <w:spacing w:beforeAutospacing="0" w:afterAutospacing="0"/>
        <w:ind w:left="425"/>
        <w:rPr>
          <w:rFonts w:asciiTheme="minorEastAsia" w:hAnsiTheme="minorEastAsia" w:cstheme="minorEastAsia"/>
          <w:b/>
          <w:color w:val="0070C0"/>
          <w:sz w:val="28"/>
          <w:szCs w:val="28"/>
        </w:rPr>
      </w:pPr>
      <w:r>
        <w:rPr>
          <w:rFonts w:hint="eastAsia" w:asciiTheme="minorEastAsia" w:hAnsiTheme="minorEastAsia" w:cstheme="minorEastAsia"/>
          <w:b/>
          <w:color w:val="0070C0"/>
          <w:sz w:val="28"/>
          <w:szCs w:val="28"/>
        </w:rPr>
        <w:t>答复:按要求修改为 0.5L/㎡</w:t>
      </w:r>
    </w:p>
    <w:p w14:paraId="46EBA7AC">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路面做法详图ZT02中混凝土路缘石规格60*20*20cm，同详图15cm不一致。（1）.请明确15cm是否标注有误。暂按20cm考虑计入。（2）.下图中路缘石是否考虑做垫层，若做垫层，请明确其种类及厚度、宽出路面边沿多少。</w:t>
      </w:r>
    </w:p>
    <w:p w14:paraId="7CCE5F72">
      <w:pPr>
        <w:pStyle w:val="3"/>
        <w:widowControl/>
        <w:spacing w:beforeAutospacing="0" w:afterAutospacing="0"/>
        <w:rPr>
          <w:rFonts w:asciiTheme="minorEastAsia" w:hAnsiTheme="minorEastAsia" w:cstheme="minorEastAsia"/>
          <w:sz w:val="28"/>
          <w:szCs w:val="28"/>
        </w:rPr>
      </w:pPr>
      <w:r>
        <w:rPr>
          <w:rFonts w:asciiTheme="minorEastAsia" w:hAnsiTheme="minorEastAsia" w:cstheme="minorEastAsia"/>
          <w:sz w:val="28"/>
          <w:szCs w:val="28"/>
        </w:rPr>
        <w:drawing>
          <wp:inline distT="0" distB="0" distL="114300" distR="114300">
            <wp:extent cx="3796665" cy="1156335"/>
            <wp:effectExtent l="0" t="0" r="13335" b="5715"/>
            <wp:docPr id="2" name="图片 2" descr="ed656c6c-f3b7-4429-a2ee-8261c44814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d656c6c-f3b7-4429-a2ee-8261c44814d1"/>
                    <pic:cNvPicPr>
                      <a:picLocks noChangeAspect="1"/>
                    </pic:cNvPicPr>
                  </pic:nvPicPr>
                  <pic:blipFill>
                    <a:blip r:embed="rId5"/>
                    <a:stretch>
                      <a:fillRect/>
                    </a:stretch>
                  </pic:blipFill>
                  <pic:spPr>
                    <a:xfrm>
                      <a:off x="0" y="0"/>
                      <a:ext cx="3796665" cy="1156335"/>
                    </a:xfrm>
                    <a:prstGeom prst="rect">
                      <a:avLst/>
                    </a:prstGeom>
                  </pic:spPr>
                </pic:pic>
              </a:graphicData>
            </a:graphic>
          </wp:inline>
        </w:drawing>
      </w:r>
    </w:p>
    <w:p w14:paraId="50ADE091">
      <w:pPr>
        <w:pStyle w:val="3"/>
        <w:widowControl/>
        <w:spacing w:beforeAutospacing="0" w:afterAutospacing="0"/>
        <w:ind w:left="425"/>
        <w:rPr>
          <w:rFonts w:asciiTheme="minorEastAsia" w:hAnsiTheme="minorEastAsia" w:cstheme="minorEastAsia"/>
          <w:b/>
          <w:color w:val="0070C0"/>
          <w:sz w:val="28"/>
          <w:szCs w:val="28"/>
          <w:highlight w:val="yellow"/>
        </w:rPr>
      </w:pPr>
      <w:r>
        <w:rPr>
          <w:rFonts w:hint="eastAsia" w:asciiTheme="minorEastAsia" w:hAnsiTheme="minorEastAsia" w:cstheme="minorEastAsia"/>
          <w:b/>
          <w:color w:val="0070C0"/>
          <w:sz w:val="28"/>
          <w:szCs w:val="28"/>
          <w:highlight w:val="yellow"/>
        </w:rPr>
        <w:t>答复：现场实际按照高度20cm，宽度15cm进行施工；</w:t>
      </w:r>
    </w:p>
    <w:p w14:paraId="7A4E4A10">
      <w:pPr>
        <w:pStyle w:val="3"/>
        <w:widowControl/>
        <w:spacing w:beforeAutospacing="0" w:afterAutospacing="0"/>
        <w:ind w:left="425"/>
        <w:rPr>
          <w:rFonts w:asciiTheme="minorEastAsia" w:hAnsiTheme="minorEastAsia" w:cstheme="minorEastAsia"/>
          <w:sz w:val="28"/>
          <w:szCs w:val="28"/>
          <w:highlight w:val="yellow"/>
        </w:rPr>
      </w:pPr>
      <w:r>
        <w:rPr>
          <w:rFonts w:hint="eastAsia" w:asciiTheme="minorEastAsia" w:hAnsiTheme="minorEastAsia" w:cstheme="minorEastAsia"/>
          <w:b/>
          <w:color w:val="0070C0"/>
          <w:sz w:val="28"/>
          <w:szCs w:val="28"/>
          <w:highlight w:val="yellow"/>
        </w:rPr>
        <w:t>未做垫层</w:t>
      </w:r>
    </w:p>
    <w:p w14:paraId="753BBCAA">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请补充大理石立缘石的做法。</w:t>
      </w:r>
    </w:p>
    <w:p w14:paraId="1DA60013">
      <w:pPr>
        <w:pStyle w:val="3"/>
        <w:widowControl/>
        <w:spacing w:beforeAutospacing="0" w:afterAutospacing="0"/>
        <w:ind w:left="425"/>
        <w:rPr>
          <w:rFonts w:asciiTheme="minorEastAsia" w:hAnsiTheme="minorEastAsia" w:cstheme="minorEastAsia"/>
          <w:b/>
          <w:color w:val="0070C0"/>
          <w:sz w:val="28"/>
          <w:szCs w:val="28"/>
          <w:highlight w:val="yellow"/>
        </w:rPr>
      </w:pPr>
      <w:r>
        <w:rPr>
          <w:rFonts w:hint="eastAsia" w:asciiTheme="minorEastAsia" w:hAnsiTheme="minorEastAsia" w:cstheme="minorEastAsia"/>
          <w:b/>
          <w:color w:val="0070C0"/>
          <w:sz w:val="28"/>
          <w:szCs w:val="28"/>
          <w:highlight w:val="yellow"/>
        </w:rPr>
        <w:t>答复：已补充</w:t>
      </w:r>
    </w:p>
    <w:p w14:paraId="0CA0BBB0">
      <w:pPr>
        <w:pStyle w:val="3"/>
        <w:widowControl/>
        <w:numPr>
          <w:ilvl w:val="0"/>
          <w:numId w:val="1"/>
        </w:numPr>
        <w:spacing w:beforeAutospacing="0" w:afterAutospacing="0"/>
        <w:rPr>
          <w:rFonts w:asciiTheme="minorEastAsia" w:hAnsiTheme="minorEastAsia" w:cstheme="minorEastAsia"/>
          <w:sz w:val="28"/>
          <w:szCs w:val="28"/>
        </w:rPr>
      </w:pPr>
      <w:r>
        <w:rPr>
          <w:rFonts w:hint="eastAsia" w:asciiTheme="minorEastAsia" w:hAnsiTheme="minorEastAsia" w:cstheme="minorEastAsia"/>
          <w:sz w:val="28"/>
          <w:szCs w:val="28"/>
        </w:rPr>
        <w:t>室外台阶结构图中所有挡墙剖面图标注基础下3:7灰土垫层宽度为沿基础外边线外放500，同剖面图宽出基础外边线400mm不一致，请明确以哪个为准。暂按宽出400mm考虑计入。</w:t>
      </w:r>
    </w:p>
    <w:p w14:paraId="698CE7D9">
      <w:pPr>
        <w:pStyle w:val="3"/>
        <w:widowControl/>
        <w:spacing w:beforeAutospacing="0" w:afterAutospacing="0"/>
        <w:rPr>
          <w:rFonts w:asciiTheme="minorEastAsia" w:hAnsiTheme="minorEastAsia" w:cstheme="minorEastAsia"/>
          <w:sz w:val="28"/>
          <w:szCs w:val="28"/>
        </w:rPr>
      </w:pPr>
      <w:r>
        <w:rPr>
          <w:rFonts w:asciiTheme="minorEastAsia" w:hAnsiTheme="minorEastAsia" w:cstheme="minorEastAsia"/>
          <w:sz w:val="28"/>
          <w:szCs w:val="28"/>
        </w:rPr>
        <w:drawing>
          <wp:inline distT="0" distB="0" distL="114300" distR="114300">
            <wp:extent cx="4119245" cy="1806575"/>
            <wp:effectExtent l="0" t="0" r="14605" b="3175"/>
            <wp:docPr id="1" name="图片 1" descr="41a02574-d504-4187-8ff4-2721fe7bba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1a02574-d504-4187-8ff4-2721fe7bbabf"/>
                    <pic:cNvPicPr>
                      <a:picLocks noChangeAspect="1"/>
                    </pic:cNvPicPr>
                  </pic:nvPicPr>
                  <pic:blipFill>
                    <a:blip r:embed="rId6"/>
                    <a:stretch>
                      <a:fillRect/>
                    </a:stretch>
                  </pic:blipFill>
                  <pic:spPr>
                    <a:xfrm>
                      <a:off x="0" y="0"/>
                      <a:ext cx="4119245" cy="1806575"/>
                    </a:xfrm>
                    <a:prstGeom prst="rect">
                      <a:avLst/>
                    </a:prstGeom>
                  </pic:spPr>
                </pic:pic>
              </a:graphicData>
            </a:graphic>
          </wp:inline>
        </w:drawing>
      </w:r>
    </w:p>
    <w:p w14:paraId="6F3488A2">
      <w:pPr>
        <w:pStyle w:val="3"/>
        <w:widowControl/>
        <w:spacing w:beforeAutospacing="0" w:afterAutospacing="0"/>
        <w:ind w:left="425"/>
        <w:rPr>
          <w:rFonts w:asciiTheme="minorEastAsia" w:hAnsiTheme="minorEastAsia" w:cstheme="minorEastAsia"/>
          <w:b/>
          <w:color w:val="0070C0"/>
          <w:sz w:val="28"/>
          <w:szCs w:val="28"/>
        </w:rPr>
      </w:pPr>
      <w:r>
        <w:rPr>
          <w:rFonts w:hint="eastAsia" w:asciiTheme="minorEastAsia" w:hAnsiTheme="minorEastAsia" w:cstheme="minorEastAsia"/>
          <w:b/>
          <w:color w:val="0070C0"/>
          <w:sz w:val="28"/>
          <w:szCs w:val="28"/>
        </w:rPr>
        <w:t>答复: 按照宽出400mm计入</w:t>
      </w:r>
    </w:p>
    <w:p w14:paraId="79482D64">
      <w:pPr>
        <w:tabs>
          <w:tab w:val="left" w:pos="806"/>
        </w:tabs>
        <w:jc w:val="left"/>
      </w:pPr>
    </w:p>
    <w:p w14:paraId="76D1E14C"/>
    <w:p w14:paraId="75F01022"/>
    <w:p w14:paraId="790F3566">
      <w:pPr>
        <w:jc w:val="center"/>
        <w:rPr>
          <w:b/>
          <w:bCs/>
          <w:sz w:val="28"/>
          <w:szCs w:val="28"/>
        </w:rPr>
      </w:pPr>
      <w:r>
        <w:rPr>
          <w:rFonts w:hint="eastAsia"/>
          <w:b/>
          <w:bCs/>
          <w:sz w:val="28"/>
          <w:szCs w:val="28"/>
        </w:rPr>
        <w:t xml:space="preserve">            西安铭信项目管理有限公司</w:t>
      </w:r>
    </w:p>
    <w:p w14:paraId="562B485B">
      <w:pPr>
        <w:jc w:val="center"/>
        <w:rPr>
          <w:b/>
          <w:bCs/>
          <w:sz w:val="28"/>
          <w:szCs w:val="28"/>
        </w:rPr>
      </w:pPr>
      <w:r>
        <w:rPr>
          <w:rFonts w:hint="eastAsia"/>
          <w:b/>
          <w:bCs/>
          <w:sz w:val="28"/>
          <w:szCs w:val="28"/>
        </w:rPr>
        <w:t xml:space="preserve">          2025.10.31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63F26F"/>
    <w:multiLevelType w:val="singleLevel"/>
    <w:tmpl w:val="C063F26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DD17E9"/>
    <w:rsid w:val="000E5166"/>
    <w:rsid w:val="0017283D"/>
    <w:rsid w:val="00650DD2"/>
    <w:rsid w:val="00725BCB"/>
    <w:rsid w:val="00823399"/>
    <w:rsid w:val="008C77D4"/>
    <w:rsid w:val="00950A4B"/>
    <w:rsid w:val="00A45873"/>
    <w:rsid w:val="00B52180"/>
    <w:rsid w:val="00B978DC"/>
    <w:rsid w:val="00BE5287"/>
    <w:rsid w:val="00D75FC0"/>
    <w:rsid w:val="00D951D9"/>
    <w:rsid w:val="00E63A6D"/>
    <w:rsid w:val="00EA2787"/>
    <w:rsid w:val="00ED5C5D"/>
    <w:rsid w:val="0127533C"/>
    <w:rsid w:val="012A5056"/>
    <w:rsid w:val="06495934"/>
    <w:rsid w:val="09421075"/>
    <w:rsid w:val="0A8B3341"/>
    <w:rsid w:val="0DEC3A8B"/>
    <w:rsid w:val="0E5C239D"/>
    <w:rsid w:val="10B71B0D"/>
    <w:rsid w:val="127A7296"/>
    <w:rsid w:val="1B140288"/>
    <w:rsid w:val="1BD87507"/>
    <w:rsid w:val="1D3A5FA0"/>
    <w:rsid w:val="1F9B598B"/>
    <w:rsid w:val="25DD17E9"/>
    <w:rsid w:val="271909D4"/>
    <w:rsid w:val="2B065713"/>
    <w:rsid w:val="2DF809B7"/>
    <w:rsid w:val="2EB23BE8"/>
    <w:rsid w:val="3303040E"/>
    <w:rsid w:val="3546508A"/>
    <w:rsid w:val="3BEE1FD7"/>
    <w:rsid w:val="3F0A5A66"/>
    <w:rsid w:val="456A6B72"/>
    <w:rsid w:val="474B29D4"/>
    <w:rsid w:val="4FDA66A3"/>
    <w:rsid w:val="57CE2F91"/>
    <w:rsid w:val="5E7530AA"/>
    <w:rsid w:val="61D37F25"/>
    <w:rsid w:val="66943401"/>
    <w:rsid w:val="691524D7"/>
    <w:rsid w:val="69216C99"/>
    <w:rsid w:val="6C5B4E57"/>
    <w:rsid w:val="6CC124B3"/>
    <w:rsid w:val="6E580E15"/>
    <w:rsid w:val="73BA2355"/>
    <w:rsid w:val="76651F7C"/>
    <w:rsid w:val="76E47C83"/>
    <w:rsid w:val="7AD35A44"/>
    <w:rsid w:val="7CAD1A21"/>
    <w:rsid w:val="7F991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uiPriority w:val="0"/>
    <w:rPr>
      <w:sz w:val="18"/>
      <w:szCs w:val="18"/>
    </w:rPr>
  </w:style>
  <w:style w:type="paragraph" w:styleId="3">
    <w:name w:val="Normal (Web)"/>
    <w:basedOn w:val="1"/>
    <w:qFormat/>
    <w:uiPriority w:val="0"/>
    <w:pPr>
      <w:spacing w:beforeAutospacing="1" w:afterAutospacing="1"/>
      <w:jc w:val="left"/>
    </w:pPr>
    <w:rPr>
      <w:rFonts w:cs="Times New Roman"/>
      <w:kern w:val="0"/>
      <w:sz w:val="24"/>
    </w:rPr>
  </w:style>
  <w:style w:type="character" w:customStyle="1" w:styleId="6">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1142</Words>
  <Characters>1405</Characters>
  <Lines>10</Lines>
  <Paragraphs>2</Paragraphs>
  <TotalTime>68</TotalTime>
  <ScaleCrop>false</ScaleCrop>
  <LinksUpToDate>false</LinksUpToDate>
  <CharactersWithSpaces>1430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2025-11-03T05:38:00Z</dcterms:created>
  <dc:creator>杰</dc:creator>
  <cp:lastModifiedBy>杰</cp:lastModifiedBy>
  <dcterms:modified xsi:type="dcterms:W3CDTF">2025-11-03T11:10:27Z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E20F3F7BEE8A4D16BA6F33CC4C99BA80_13</vt:lpwstr>
  </property>
  <property fmtid="{D5CDD505-2E9C-101B-9397-08002B2CF9AE}" pid="4" name="KSOTemplateDocerSaveRecord">
    <vt:lpwstr>eyJoZGlkIjoiNzdjZWI2ZTkzMTBjMzEzMTIyMTdlOWIyMzY3NzNmMzEiLCJ1c2VySWQiOiI2NjI5OTQ0OTAifQ==</vt:lpwstr>
  </property>
</Properties>
</file>